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D" w:rsidRPr="004F5CCD" w:rsidRDefault="004F5CCD" w:rsidP="004F5CC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F5CCD">
        <w:rPr>
          <w:rFonts w:ascii="Times New Roman" w:hAnsi="Times New Roman" w:cs="Times New Roman"/>
          <w:sz w:val="28"/>
          <w:szCs w:val="28"/>
        </w:rPr>
        <w:t xml:space="preserve">Согласовано на  заседании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CD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</w:p>
    <w:p w:rsidR="004F5CCD" w:rsidRPr="004F5CCD" w:rsidRDefault="004F5CCD" w:rsidP="004F5CC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F5CCD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CCD">
        <w:rPr>
          <w:rFonts w:ascii="Times New Roman" w:hAnsi="Times New Roman" w:cs="Times New Roman"/>
          <w:sz w:val="28"/>
          <w:szCs w:val="28"/>
        </w:rPr>
        <w:t xml:space="preserve"> директор МБОУ СОШ № 38</w:t>
      </w:r>
    </w:p>
    <w:p w:rsidR="004F5CCD" w:rsidRPr="004F5CCD" w:rsidRDefault="004F5CCD" w:rsidP="004F5CC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F5CCD">
        <w:rPr>
          <w:rFonts w:ascii="Times New Roman" w:hAnsi="Times New Roman" w:cs="Times New Roman"/>
          <w:sz w:val="28"/>
          <w:szCs w:val="28"/>
        </w:rPr>
        <w:t xml:space="preserve">протокол № 9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5CCD">
        <w:rPr>
          <w:rFonts w:ascii="Times New Roman" w:hAnsi="Times New Roman" w:cs="Times New Roman"/>
          <w:sz w:val="28"/>
          <w:szCs w:val="28"/>
        </w:rPr>
        <w:t>О.Н.Падалко</w:t>
      </w:r>
    </w:p>
    <w:p w:rsidR="004F5CCD" w:rsidRPr="004F5CCD" w:rsidRDefault="004F5CCD" w:rsidP="004F5CC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F5CCD">
        <w:rPr>
          <w:rFonts w:ascii="Times New Roman" w:hAnsi="Times New Roman" w:cs="Times New Roman"/>
          <w:sz w:val="28"/>
          <w:szCs w:val="28"/>
        </w:rPr>
        <w:t xml:space="preserve">15.11.2019г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F5CCD">
        <w:rPr>
          <w:rFonts w:ascii="Times New Roman" w:hAnsi="Times New Roman" w:cs="Times New Roman"/>
          <w:sz w:val="28"/>
          <w:szCs w:val="28"/>
        </w:rPr>
        <w:t>15.11.2019г</w:t>
      </w:r>
      <w:proofErr w:type="spellEnd"/>
    </w:p>
    <w:p w:rsidR="004F5CCD" w:rsidRPr="0037056A" w:rsidRDefault="004F5CCD" w:rsidP="004F5CCD">
      <w:pPr>
        <w:spacing w:after="0"/>
        <w:jc w:val="center"/>
        <w:outlineLvl w:val="0"/>
        <w:rPr>
          <w:b/>
          <w:sz w:val="28"/>
          <w:szCs w:val="28"/>
        </w:rPr>
      </w:pPr>
    </w:p>
    <w:p w:rsidR="004F5CCD" w:rsidRDefault="004F5CCD" w:rsidP="004F5CC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t>о школьном методическом объединении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rPr>
          <w:sz w:val="27"/>
          <w:szCs w:val="27"/>
        </w:rPr>
        <w:t>Настоящее Положение разработано в соответствии с законом «Об образовании в Российской Федерации» № 273-ФЗ от 29.12.2012 г. ст. 30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руководителей)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1.3. ШМО могут быть общешкольными или, при необходимости, дифференцированными по ступеням обучения.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 Цели и задачи деятельности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2.2. Деятельность ШМО направлена на выполнение следующих задач: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обеспечить освоение и использование наиболее рациональных методов и приемов обучения и воспитания учащихся;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 xml:space="preserve">- постоянно повышать уровень </w:t>
      </w:r>
      <w:proofErr w:type="spellStart"/>
      <w:r>
        <w:t>общедидактической</w:t>
      </w:r>
      <w:proofErr w:type="spellEnd"/>
      <w: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проводить обмен опытом успешной педагогической деятельности;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создавать условия для самообразования учителей и осуществлять руководство творческой работой коллектива.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Содержание деятельности.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3.1. Изучение нормативной методической документации по вопросам образования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3.2. Организация работы педагогических работников по изучению новых образовательных стандартов по предметам.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lastRenderedPageBreak/>
        <w:t>3.3. Диагностика затруднений учителей, воспитателя, классных руководителей и выбор форм повышения квалификации на основе анализа потребностей.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3.4. Планирование и анализ деятельности.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 (олимпиады, смотры, предметные недели, аукционы знаний и др.).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3.7. Совершенствование содержания образования, участие в разработке вариативной части учебного плана.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3.8. Разработка, рецензирование, первичная экспертиза учебных программ, методических пособий, технологий и др.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3.9. Изучение, обобщение, пропаганда педагогического опыта, создание банка данных актуального опыта.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3.10. Организация диагностики (мониторинга) эффективности деятельности членов ШМО.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3.12. Участие в аттестации педагогических работников.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3.13. Утверждение аттестационного материала для итогового контроля в переводных классах.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3.14. Организация открытых уроков, занятий, мастер-классов по определенной теме.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Структура и организация деятельности.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4.2. Свою работу ШМО организует в соответствии с планами (программами развития)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Министерства образования РФ с целью привлечения научного потенциала данных учреждений к методической, научно-исследовательской работе.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4,3.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Основные формы работы ШМО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5.1. Коллективные: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методические семинары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методические недели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научно-практические конференции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педагогические чтения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методические выставки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мозговой штурм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эстафета педагогического мастерства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5.2 Групповые: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взаимопосещение</w:t>
      </w:r>
      <w:proofErr w:type="spellEnd"/>
      <w:r>
        <w:t xml:space="preserve"> уроков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мастер классы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открытые уроки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«круглый стол»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lastRenderedPageBreak/>
        <w:t>- методический диалог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5.3. Индивидуальные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собеседование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самоанализ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консультации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самообразование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-курсовая переподготовка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наставничество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rPr>
          <w:b/>
          <w:bCs/>
        </w:rPr>
        <w:t>6. Критерии оценки ШМО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6.1. Рост удовлетворенности педагогов собственной деятельностью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6.2. Высокая заинтересованность педагогов в творчестве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6.3. Положительная динамика качества обучения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6.4. Овладение современными методами обучения и воспитания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6.5. Обобщение и распространение передового педагогического опыта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7. Документация методического объединения.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Для работы в методическом объединении должны быть следующие документы: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1. Приказ об открытии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2. Приказ о назначении на должность руководителя методического объединения.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3. Положение о методическом объединении.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4. Анализ работы за прошедший год.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5. Тема методической работы, приоритетные направления и задачи на новый учебный год.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6. План работы МО на текущий учебный год.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 xml:space="preserve">7. </w:t>
      </w:r>
      <w:proofErr w:type="gramStart"/>
      <w: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4F5CCD" w:rsidRDefault="004F5CCD" w:rsidP="004F5CCD">
      <w:pPr>
        <w:pStyle w:val="a3"/>
        <w:spacing w:before="0" w:beforeAutospacing="0" w:after="0" w:afterAutospacing="0"/>
      </w:pPr>
      <w:r>
        <w:t>8. Сведения о темах самообразования учителей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9. Перспективный план аттестации учителей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10. График прохождения аттестации учителей МО на текущий год.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11. Перспективный план повышения квалификации учителей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12. График повышения квалификации учителей МО на текущий год.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13. График контрольных работ на четверть.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14. График проведения открытых уроков и внеклассных мероприятий по предмету учителями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15. Сведения о профессиональных потребностях учителей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16. Информация об учебных программах и их учебно-методическом обеспечении по предмету.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17. План работы с молодыми и вновь прибывшими специалистами в МО.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18. План проведения предметной недели.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19. ВШК (экспресс, информационные и аналитические справки, диагностика).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20. Протоколы заседаний МО.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Права методического объединения.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Методическое объединение имеет право: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lastRenderedPageBreak/>
        <w:t>- вносить предложения руководству школы по организации углублённого изучения предмета в отдельных классах,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выдвигать предложения об улучшении учебного процесса в школе;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ставить вопрос о публикации материалов о передовом педагогическом опыте, накопленном в методическом объединении;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  <w:r>
        <w:rPr>
          <w:color w:val="000000"/>
        </w:rPr>
        <w:t>  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9. Обязанности членов методического объединения.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  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участвовать в заседаниях методического объединения, практических семинарах и т. д.;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стремиться к повышению уровня профессионального мастерства;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знать тенденции развития методики преподавания предмета;</w:t>
      </w:r>
    </w:p>
    <w:p w:rsidR="004F5CCD" w:rsidRDefault="004F5CCD" w:rsidP="004F5CCD">
      <w:pPr>
        <w:pStyle w:val="a3"/>
        <w:spacing w:before="0" w:beforeAutospacing="0" w:after="0" w:afterAutospacing="0"/>
      </w:pPr>
      <w:r>
        <w:t>- владеть основами самоанализа педагогической деятельности.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10.</w:t>
      </w:r>
      <w:r>
        <w:t> Контроль деятельности </w:t>
      </w:r>
      <w:r>
        <w:rPr>
          <w:color w:val="000000"/>
        </w:rPr>
        <w:t>методического объединения</w:t>
      </w:r>
      <w:r>
        <w:t>.</w:t>
      </w:r>
    </w:p>
    <w:p w:rsidR="004F5CCD" w:rsidRDefault="004F5CCD" w:rsidP="004F5CCD">
      <w:pPr>
        <w:pStyle w:val="a3"/>
        <w:spacing w:before="0" w:beforeAutospacing="0" w:after="0" w:afterAutospacing="0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>
        <w:t>внутришкольного</w:t>
      </w:r>
      <w:proofErr w:type="spellEnd"/>
      <w:r>
        <w:t xml:space="preserve"> контроля, утверждаемыми директором школы.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11. Срок действия положения</w:t>
      </w:r>
    </w:p>
    <w:p w:rsidR="004F5CCD" w:rsidRDefault="004F5CCD" w:rsidP="004F5CCD">
      <w:pPr>
        <w:pStyle w:val="a3"/>
        <w:spacing w:before="0" w:beforeAutospacing="0" w:after="0" w:afterAutospacing="0"/>
        <w:jc w:val="center"/>
      </w:pPr>
    </w:p>
    <w:p w:rsidR="004F5CCD" w:rsidRDefault="004F5CCD" w:rsidP="004F5CCD">
      <w:pPr>
        <w:pStyle w:val="a3"/>
        <w:spacing w:before="0" w:beforeAutospacing="0" w:after="0" w:afterAutospacing="0"/>
      </w:pPr>
      <w:r>
        <w:t>11.1. Срок действия данного положения не ограничен.</w:t>
      </w:r>
    </w:p>
    <w:p w:rsidR="00541A5A" w:rsidRDefault="00541A5A"/>
    <w:sectPr w:rsidR="00541A5A" w:rsidSect="0054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CD"/>
    <w:rsid w:val="004F5CCD"/>
    <w:rsid w:val="0054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2020-06-08T06:39:00Z</dcterms:created>
  <dcterms:modified xsi:type="dcterms:W3CDTF">2020-06-08T06:43:00Z</dcterms:modified>
</cp:coreProperties>
</file>